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27592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0D119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16CA3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CB13DC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5DE90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E63F5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F85B0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F6901C" w14:textId="77777777" w:rsidR="00884901" w:rsidRDefault="00884901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1094F3" w14:textId="06989771" w:rsidR="00633503" w:rsidRDefault="004E397C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Performing </w:t>
      </w:r>
      <w:r w:rsidR="00884901">
        <w:rPr>
          <w:rFonts w:ascii="Times New Roman" w:hAnsi="Times New Roman" w:cs="Times New Roman"/>
          <w:sz w:val="24"/>
          <w:szCs w:val="24"/>
        </w:rPr>
        <w:t>Arts</w:t>
      </w:r>
    </w:p>
    <w:p w14:paraId="7852632C" w14:textId="3FE73E05" w:rsidR="00633503" w:rsidRDefault="004E397C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A4E9367" w14:textId="254313AB" w:rsidR="00633503" w:rsidRDefault="004E397C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FB885DC" w14:textId="77777777" w:rsidR="00884901" w:rsidRDefault="004E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91E1B3" w14:textId="77777777" w:rsidR="00884901" w:rsidRDefault="004E397C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Performing Arts</w:t>
      </w:r>
    </w:p>
    <w:p w14:paraId="5FAE1B8E" w14:textId="2ABB8E64" w:rsidR="00664DDC" w:rsidRPr="00633503" w:rsidRDefault="004E397C" w:rsidP="006335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 xml:space="preserve">Q1. </w:t>
      </w:r>
    </w:p>
    <w:p w14:paraId="270EBF4D" w14:textId="7753A602" w:rsidR="00F86971" w:rsidRPr="00633503" w:rsidRDefault="004E397C" w:rsidP="0063350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>As a spine, I would use the confidence of Florida and Hellena</w:t>
      </w:r>
      <w:r w:rsidRPr="00633503">
        <w:rPr>
          <w:rFonts w:ascii="Times New Roman" w:hAnsi="Times New Roman" w:cs="Times New Roman"/>
          <w:sz w:val="24"/>
          <w:szCs w:val="24"/>
        </w:rPr>
        <w:t xml:space="preserve">. I like their confidence and boldness. The courage that Hellena shows when she is being pressured to go a nunnery; however, she is the witty and the most outspoken woman in the play. The other reason as to why I would use the two characters as a spine is </w:t>
      </w:r>
      <w:r w:rsidRPr="00633503">
        <w:rPr>
          <w:rFonts w:ascii="Times New Roman" w:hAnsi="Times New Roman" w:cs="Times New Roman"/>
          <w:sz w:val="24"/>
          <w:szCs w:val="24"/>
        </w:rPr>
        <w:t>that in the 17</w:t>
      </w:r>
      <w:r w:rsidRPr="006335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33503">
        <w:rPr>
          <w:rFonts w:ascii="Times New Roman" w:hAnsi="Times New Roman" w:cs="Times New Roman"/>
          <w:sz w:val="24"/>
          <w:szCs w:val="24"/>
        </w:rPr>
        <w:t xml:space="preserve"> century the use of such type of female characters who are bold and energetic was not a very common thing. In the words of Hellen "Like me! I don't intend every he that likes me shall have me, but he that I like; I should have stayed in the</w:t>
      </w:r>
      <w:r w:rsidRPr="00633503">
        <w:rPr>
          <w:rFonts w:ascii="Times New Roman" w:hAnsi="Times New Roman" w:cs="Times New Roman"/>
          <w:sz w:val="24"/>
          <w:szCs w:val="24"/>
        </w:rPr>
        <w:t xml:space="preserve"> nunnery still if I had liked my lady abbess as well as she liked me. No, I came thence not (as my wise brother imagines) to take eternal farewell of the world, but to love and I will be loved, or I'll get one of your men, so I will". She explains to Flori</w:t>
      </w:r>
      <w:r w:rsidRPr="00633503">
        <w:rPr>
          <w:rFonts w:ascii="Times New Roman" w:hAnsi="Times New Roman" w:cs="Times New Roman"/>
          <w:sz w:val="24"/>
          <w:szCs w:val="24"/>
        </w:rPr>
        <w:t>da that she has the ultimate decision of who she would spend her life with</w:t>
      </w:r>
      <w:r w:rsidR="00DD7294">
        <w:rPr>
          <w:rFonts w:ascii="Times New Roman" w:hAnsi="Times New Roman" w:cs="Times New Roman"/>
          <w:sz w:val="24"/>
          <w:szCs w:val="24"/>
        </w:rPr>
        <w:t xml:space="preserve"> (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Behn,</w:t>
      </w:r>
      <w:r w:rsidR="00DD7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1998)</w:t>
      </w:r>
      <w:r w:rsidRPr="006335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B755C" w14:textId="220097B6" w:rsidR="00F86971" w:rsidRPr="00633503" w:rsidRDefault="004E397C" w:rsidP="006335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 xml:space="preserve">Q2. </w:t>
      </w:r>
    </w:p>
    <w:p w14:paraId="0BC8F843" w14:textId="01A70727" w:rsidR="00F86971" w:rsidRPr="00633503" w:rsidRDefault="004E397C" w:rsidP="0063350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 xml:space="preserve">Nonrealism would be the best style to use for this play in my opinion. </w:t>
      </w:r>
      <w:r w:rsidR="00A04208" w:rsidRPr="00633503">
        <w:rPr>
          <w:rFonts w:ascii="Times New Roman" w:hAnsi="Times New Roman" w:cs="Times New Roman"/>
          <w:sz w:val="24"/>
          <w:szCs w:val="24"/>
        </w:rPr>
        <w:t xml:space="preserve">The sexual desires and love of the characters who are female are open, and for that reason, I think a theme of burlesque would be perfect. It emphasizes on the confidence and independence of women. "Nonrealism, or departures from </w:t>
      </w:r>
      <w:r w:rsidR="00BE563C" w:rsidRPr="00633503">
        <w:rPr>
          <w:rFonts w:ascii="Times New Roman" w:hAnsi="Times New Roman" w:cs="Times New Roman"/>
          <w:sz w:val="24"/>
          <w:szCs w:val="24"/>
        </w:rPr>
        <w:t>realism,</w:t>
      </w:r>
      <w:r w:rsidR="00A04208" w:rsidRPr="00633503">
        <w:rPr>
          <w:rFonts w:ascii="Times New Roman" w:hAnsi="Times New Roman" w:cs="Times New Roman"/>
          <w:sz w:val="24"/>
          <w:szCs w:val="24"/>
        </w:rPr>
        <w:t xml:space="preserve"> can be divided into two types, which might include such forms as fantasy, poetic drama, musical theatre, absurdist theater, and symbolism.</w:t>
      </w:r>
      <w:r w:rsidR="00385928" w:rsidRPr="00633503">
        <w:rPr>
          <w:rFonts w:ascii="Times New Roman" w:hAnsi="Times New Roman" w:cs="Times New Roman"/>
          <w:sz w:val="24"/>
          <w:szCs w:val="24"/>
        </w:rPr>
        <w:t xml:space="preserve"> Examples of two well-known types of nonrealism are allegory and expressionism</w:t>
      </w:r>
      <w:r w:rsidR="00DD7294">
        <w:rPr>
          <w:rFonts w:ascii="Times New Roman" w:hAnsi="Times New Roman" w:cs="Times New Roman"/>
          <w:sz w:val="24"/>
          <w:szCs w:val="24"/>
        </w:rPr>
        <w:t>.</w:t>
      </w:r>
      <w:r w:rsidR="00385928" w:rsidRPr="00633503">
        <w:rPr>
          <w:rFonts w:ascii="Times New Roman" w:hAnsi="Times New Roman" w:cs="Times New Roman"/>
          <w:sz w:val="24"/>
          <w:szCs w:val="24"/>
        </w:rPr>
        <w:t>”</w:t>
      </w:r>
      <w:r w:rsidR="00DD7294">
        <w:rPr>
          <w:rFonts w:ascii="Times New Roman" w:hAnsi="Times New Roman" w:cs="Times New Roman"/>
          <w:sz w:val="24"/>
          <w:szCs w:val="24"/>
        </w:rPr>
        <w:t xml:space="preserve"> (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Honthaner,</w:t>
      </w:r>
      <w:r w:rsidR="00DD7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 xml:space="preserve">2013). </w:t>
      </w:r>
      <w:r w:rsidR="00385928" w:rsidRPr="00633503">
        <w:rPr>
          <w:rFonts w:ascii="Times New Roman" w:hAnsi="Times New Roman" w:cs="Times New Roman"/>
          <w:sz w:val="24"/>
          <w:szCs w:val="24"/>
        </w:rPr>
        <w:t>In</w:t>
      </w:r>
      <w:r w:rsidR="00A04208" w:rsidRPr="00633503">
        <w:rPr>
          <w:rFonts w:ascii="Times New Roman" w:hAnsi="Times New Roman" w:cs="Times New Roman"/>
          <w:sz w:val="24"/>
          <w:szCs w:val="24"/>
        </w:rPr>
        <w:t xml:space="preserve"> the play, Hellena sarcastically talks to Willmore. Hellena says </w:t>
      </w:r>
      <w:r w:rsidR="00633503" w:rsidRPr="00633503">
        <w:rPr>
          <w:rFonts w:ascii="Times New Roman" w:hAnsi="Times New Roman" w:cs="Times New Roman"/>
          <w:sz w:val="24"/>
          <w:szCs w:val="24"/>
        </w:rPr>
        <w:t>“</w:t>
      </w:r>
      <w:r w:rsidR="00BE563C" w:rsidRPr="00633503">
        <w:rPr>
          <w:rFonts w:ascii="Times New Roman" w:hAnsi="Times New Roman" w:cs="Times New Roman"/>
          <w:sz w:val="24"/>
          <w:szCs w:val="24"/>
        </w:rPr>
        <w:t>You see captain, how willing I am to be friends with you, till time and ill luck make us lovers, and ask the question first</w:t>
      </w:r>
      <w:r w:rsidR="00633503" w:rsidRPr="00633503">
        <w:rPr>
          <w:rFonts w:ascii="Times New Roman" w:hAnsi="Times New Roman" w:cs="Times New Roman"/>
          <w:sz w:val="24"/>
          <w:szCs w:val="24"/>
        </w:rPr>
        <w:t>, rather than put your modesty to the blush by asking me (for alas!) I know you captains are such strict men and such sever observers of your vows to chastity, that ‘will be hard to prevail with your tender conscience to marry a young willing maid</w:t>
      </w:r>
      <w:r w:rsidR="00BE563C" w:rsidRPr="00633503">
        <w:rPr>
          <w:rFonts w:ascii="Times New Roman" w:hAnsi="Times New Roman" w:cs="Times New Roman"/>
          <w:sz w:val="24"/>
          <w:szCs w:val="24"/>
        </w:rPr>
        <w:t xml:space="preserve">”. </w:t>
      </w:r>
      <w:r w:rsidR="00633503" w:rsidRPr="00633503">
        <w:rPr>
          <w:rFonts w:ascii="Times New Roman" w:hAnsi="Times New Roman" w:cs="Times New Roman"/>
          <w:sz w:val="24"/>
          <w:szCs w:val="24"/>
        </w:rPr>
        <w:t xml:space="preserve"> </w:t>
      </w:r>
      <w:r w:rsidR="00DD7294" w:rsidRPr="00633503">
        <w:rPr>
          <w:rFonts w:ascii="Times New Roman" w:hAnsi="Times New Roman" w:cs="Times New Roman"/>
          <w:sz w:val="24"/>
          <w:szCs w:val="24"/>
        </w:rPr>
        <w:t>Wilmore</w:t>
      </w:r>
      <w:r w:rsidR="00633503" w:rsidRPr="00633503">
        <w:rPr>
          <w:rFonts w:ascii="Times New Roman" w:hAnsi="Times New Roman" w:cs="Times New Roman"/>
          <w:sz w:val="24"/>
          <w:szCs w:val="24"/>
        </w:rPr>
        <w:t xml:space="preserve"> responds </w:t>
      </w:r>
      <w:r w:rsidR="00DD7294" w:rsidRPr="00633503">
        <w:rPr>
          <w:rFonts w:ascii="Times New Roman" w:hAnsi="Times New Roman" w:cs="Times New Roman"/>
          <w:sz w:val="24"/>
          <w:szCs w:val="24"/>
        </w:rPr>
        <w:t>“Do</w:t>
      </w:r>
      <w:r w:rsidR="00633503" w:rsidRPr="00633503">
        <w:rPr>
          <w:rFonts w:ascii="Times New Roman" w:hAnsi="Times New Roman" w:cs="Times New Roman"/>
          <w:sz w:val="24"/>
          <w:szCs w:val="24"/>
        </w:rPr>
        <w:t xml:space="preserve"> not abuse me, for fear I should take thee at thy word, and marry thee indeed, which I’m sure will be revenge sufficient</w:t>
      </w:r>
      <w:r w:rsidR="00DD7294">
        <w:rPr>
          <w:rFonts w:ascii="Times New Roman" w:hAnsi="Times New Roman" w:cs="Times New Roman"/>
          <w:sz w:val="24"/>
          <w:szCs w:val="24"/>
        </w:rPr>
        <w:t>.</w:t>
      </w:r>
      <w:r w:rsidR="00633503" w:rsidRPr="00633503">
        <w:rPr>
          <w:rFonts w:ascii="Times New Roman" w:hAnsi="Times New Roman" w:cs="Times New Roman"/>
          <w:sz w:val="24"/>
          <w:szCs w:val="24"/>
        </w:rPr>
        <w:t xml:space="preserve">” </w:t>
      </w:r>
      <w:r w:rsidR="00DD7294">
        <w:rPr>
          <w:rFonts w:ascii="Times New Roman" w:hAnsi="Times New Roman" w:cs="Times New Roman"/>
          <w:sz w:val="24"/>
          <w:szCs w:val="24"/>
        </w:rPr>
        <w:t>(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Behn,</w:t>
      </w:r>
      <w:r w:rsidR="00DD7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1998)</w:t>
      </w:r>
      <w:r w:rsidR="00DD7294" w:rsidRPr="00633503">
        <w:rPr>
          <w:rFonts w:ascii="Times New Roman" w:hAnsi="Times New Roman" w:cs="Times New Roman"/>
          <w:sz w:val="24"/>
          <w:szCs w:val="24"/>
        </w:rPr>
        <w:t xml:space="preserve">. </w:t>
      </w:r>
      <w:r w:rsidR="00BE563C" w:rsidRPr="00633503">
        <w:rPr>
          <w:rFonts w:ascii="Times New Roman" w:hAnsi="Times New Roman" w:cs="Times New Roman"/>
          <w:sz w:val="24"/>
          <w:szCs w:val="24"/>
        </w:rPr>
        <w:t xml:space="preserve">The conversation can be well played in a burlesque show. </w:t>
      </w:r>
    </w:p>
    <w:p w14:paraId="71ED11B6" w14:textId="56272D59" w:rsidR="00BE563C" w:rsidRPr="00633503" w:rsidRDefault="004E397C" w:rsidP="006335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>Q. 3</w:t>
      </w:r>
    </w:p>
    <w:p w14:paraId="38039011" w14:textId="51C20B29" w:rsidR="00BE563C" w:rsidRPr="00633503" w:rsidRDefault="004E397C" w:rsidP="0063350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>Assuming that we use the style of burlesque, and referring to the era of Elizabeth that would be the best directional conce</w:t>
      </w:r>
      <w:r w:rsidRPr="00633503">
        <w:rPr>
          <w:rFonts w:ascii="Times New Roman" w:hAnsi="Times New Roman" w:cs="Times New Roman"/>
          <w:sz w:val="24"/>
          <w:szCs w:val="24"/>
        </w:rPr>
        <w:t>pt in this play. The Elizabethan era can well provide</w:t>
      </w:r>
      <w:r w:rsidR="00B60B1D" w:rsidRPr="00633503">
        <w:rPr>
          <w:rFonts w:ascii="Times New Roman" w:hAnsi="Times New Roman" w:cs="Times New Roman"/>
          <w:sz w:val="24"/>
          <w:szCs w:val="24"/>
        </w:rPr>
        <w:t xml:space="preserve"> a true backdrop since it was the most prominent in the 17</w:t>
      </w:r>
      <w:r w:rsidR="00B60B1D" w:rsidRPr="006335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60B1D" w:rsidRPr="00633503">
        <w:rPr>
          <w:rFonts w:ascii="Times New Roman" w:hAnsi="Times New Roman" w:cs="Times New Roman"/>
          <w:sz w:val="24"/>
          <w:szCs w:val="24"/>
        </w:rPr>
        <w:t xml:space="preserve"> century. There are Spanish noblewomen, and the men are cavaliers and courtesans.  </w:t>
      </w:r>
    </w:p>
    <w:p w14:paraId="1C33083A" w14:textId="5047F582" w:rsidR="00B60B1D" w:rsidRPr="00633503" w:rsidRDefault="004E397C" w:rsidP="006335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503">
        <w:rPr>
          <w:rFonts w:ascii="Times New Roman" w:hAnsi="Times New Roman" w:cs="Times New Roman"/>
          <w:sz w:val="24"/>
          <w:szCs w:val="24"/>
        </w:rPr>
        <w:t xml:space="preserve">Q. 4 </w:t>
      </w:r>
    </w:p>
    <w:p w14:paraId="73A24A4D" w14:textId="2FFA9F88" w:rsidR="00B60B1D" w:rsidRDefault="004E397C" w:rsidP="008376C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3503">
        <w:rPr>
          <w:rFonts w:ascii="Times New Roman" w:hAnsi="Times New Roman" w:cs="Times New Roman"/>
          <w:sz w:val="24"/>
          <w:szCs w:val="24"/>
        </w:rPr>
        <w:t xml:space="preserve">Choosing between </w:t>
      </w:r>
      <w:r w:rsidR="00DD7294" w:rsidRPr="00633503">
        <w:rPr>
          <w:rFonts w:ascii="Times New Roman" w:hAnsi="Times New Roman" w:cs="Times New Roman"/>
          <w:sz w:val="24"/>
          <w:szCs w:val="24"/>
        </w:rPr>
        <w:t>Wilmore</w:t>
      </w:r>
      <w:r w:rsidRPr="00633503">
        <w:rPr>
          <w:rFonts w:ascii="Times New Roman" w:hAnsi="Times New Roman" w:cs="Times New Roman"/>
          <w:sz w:val="24"/>
          <w:szCs w:val="24"/>
        </w:rPr>
        <w:t xml:space="preserve"> and Helena</w:t>
      </w:r>
      <w:r w:rsidRPr="00633503">
        <w:rPr>
          <w:rFonts w:ascii="Times New Roman" w:hAnsi="Times New Roman" w:cs="Times New Roman"/>
          <w:sz w:val="24"/>
          <w:szCs w:val="24"/>
        </w:rPr>
        <w:t xml:space="preserve"> presents a significant challenge. The book title openly gives </w:t>
      </w:r>
      <w:r w:rsidR="00DD7294" w:rsidRPr="00633503">
        <w:rPr>
          <w:rFonts w:ascii="Times New Roman" w:hAnsi="Times New Roman" w:cs="Times New Roman"/>
          <w:sz w:val="24"/>
          <w:szCs w:val="24"/>
        </w:rPr>
        <w:t>Willmore</w:t>
      </w:r>
      <w:r w:rsidRPr="00633503">
        <w:rPr>
          <w:rFonts w:ascii="Times New Roman" w:hAnsi="Times New Roman" w:cs="Times New Roman"/>
          <w:sz w:val="24"/>
          <w:szCs w:val="24"/>
        </w:rPr>
        <w:t xml:space="preserve"> the main character by making him the rover. The courage that Hellena and how she tames the rover's heart also presents her as an important character. </w:t>
      </w:r>
      <w:r w:rsidR="00385928" w:rsidRPr="00633503">
        <w:rPr>
          <w:rFonts w:ascii="Times New Roman" w:hAnsi="Times New Roman" w:cs="Times New Roman"/>
          <w:sz w:val="24"/>
          <w:szCs w:val="24"/>
        </w:rPr>
        <w:t>Willmore is nicknamed rover due to his lust for women, and his eyes always roam in all direction</w:t>
      </w:r>
      <w:r w:rsidR="00DD7294">
        <w:rPr>
          <w:rFonts w:ascii="Times New Roman" w:hAnsi="Times New Roman" w:cs="Times New Roman"/>
          <w:sz w:val="24"/>
          <w:szCs w:val="24"/>
        </w:rPr>
        <w:t xml:space="preserve"> in</w:t>
      </w:r>
      <w:r w:rsidR="00385928" w:rsidRPr="00633503">
        <w:rPr>
          <w:rFonts w:ascii="Times New Roman" w:hAnsi="Times New Roman" w:cs="Times New Roman"/>
          <w:sz w:val="24"/>
          <w:szCs w:val="24"/>
        </w:rPr>
        <w:t xml:space="preserve"> search of a woman</w:t>
      </w:r>
      <w:r w:rsidR="00DD7294">
        <w:rPr>
          <w:rFonts w:ascii="Times New Roman" w:hAnsi="Times New Roman" w:cs="Times New Roman"/>
          <w:sz w:val="24"/>
          <w:szCs w:val="24"/>
        </w:rPr>
        <w:t xml:space="preserve"> (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Behn,</w:t>
      </w:r>
      <w:r w:rsidR="00DD7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294" w:rsidRPr="00DD7294">
        <w:rPr>
          <w:rFonts w:ascii="Times New Roman" w:eastAsia="Times New Roman" w:hAnsi="Times New Roman" w:cs="Times New Roman"/>
          <w:sz w:val="24"/>
          <w:szCs w:val="24"/>
        </w:rPr>
        <w:t>1998)</w:t>
      </w:r>
      <w:r w:rsidR="00385928" w:rsidRPr="00633503">
        <w:rPr>
          <w:rFonts w:ascii="Times New Roman" w:hAnsi="Times New Roman" w:cs="Times New Roman"/>
          <w:sz w:val="24"/>
          <w:szCs w:val="24"/>
        </w:rPr>
        <w:t xml:space="preserve">. In my opinion, the best person to act the role of Helena would be Ann Hathaway, and she has acted in </w:t>
      </w:r>
      <w:r w:rsidR="00633503" w:rsidRPr="00633503">
        <w:rPr>
          <w:rFonts w:ascii="Times New Roman" w:hAnsi="Times New Roman" w:cs="Times New Roman"/>
          <w:sz w:val="24"/>
          <w:szCs w:val="24"/>
        </w:rPr>
        <w:t>several plays</w:t>
      </w:r>
      <w:r w:rsidR="00385928" w:rsidRPr="00633503">
        <w:rPr>
          <w:rFonts w:ascii="Times New Roman" w:hAnsi="Times New Roman" w:cs="Times New Roman"/>
          <w:sz w:val="24"/>
          <w:szCs w:val="24"/>
        </w:rPr>
        <w:t xml:space="preserve"> as the lead female role that portrays a woman </w:t>
      </w:r>
      <w:r w:rsidR="00633503" w:rsidRPr="00633503">
        <w:rPr>
          <w:rFonts w:ascii="Times New Roman" w:hAnsi="Times New Roman" w:cs="Times New Roman"/>
          <w:sz w:val="24"/>
          <w:szCs w:val="24"/>
        </w:rPr>
        <w:t>independent,</w:t>
      </w:r>
      <w:r w:rsidR="00385928" w:rsidRPr="00633503">
        <w:rPr>
          <w:rFonts w:ascii="Times New Roman" w:hAnsi="Times New Roman" w:cs="Times New Roman"/>
          <w:sz w:val="24"/>
          <w:szCs w:val="24"/>
        </w:rPr>
        <w:t xml:space="preserve"> strong and confident.  </w:t>
      </w:r>
    </w:p>
    <w:p w14:paraId="2EDA6B7D" w14:textId="77777777" w:rsidR="00884901" w:rsidRDefault="004E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7EB209" w14:textId="7C6FCC23" w:rsidR="00884901" w:rsidRDefault="004E397C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8E7E803" w14:textId="77777777" w:rsidR="00DD7294" w:rsidRPr="00DD7294" w:rsidRDefault="004E397C" w:rsidP="00DD729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D7294">
        <w:rPr>
          <w:rFonts w:ascii="Times New Roman" w:eastAsia="Times New Roman" w:hAnsi="Times New Roman" w:cs="Times New Roman"/>
          <w:sz w:val="24"/>
          <w:szCs w:val="24"/>
        </w:rPr>
        <w:t xml:space="preserve">Behn, A. (1998). </w:t>
      </w:r>
      <w:r w:rsidRPr="00DD7294">
        <w:rPr>
          <w:rFonts w:ascii="Times New Roman" w:eastAsia="Times New Roman" w:hAnsi="Times New Roman" w:cs="Times New Roman"/>
          <w:i/>
          <w:iCs/>
          <w:sz w:val="24"/>
          <w:szCs w:val="24"/>
        </w:rPr>
        <w:t>The Rover: The Feigned Courtesans; The Lucky Chance; The Emperor of the Moon</w:t>
      </w:r>
      <w:r w:rsidRPr="00DD7294">
        <w:rPr>
          <w:rFonts w:ascii="Times New Roman" w:eastAsia="Times New Roman" w:hAnsi="Times New Roman" w:cs="Times New Roman"/>
          <w:sz w:val="24"/>
          <w:szCs w:val="24"/>
        </w:rPr>
        <w:t>. Oxford University Press, USA.</w:t>
      </w:r>
    </w:p>
    <w:p w14:paraId="4AF0A817" w14:textId="77777777" w:rsidR="00DD7294" w:rsidRPr="00DD7294" w:rsidRDefault="004E397C" w:rsidP="00DD729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D7294">
        <w:rPr>
          <w:rFonts w:ascii="Times New Roman" w:eastAsia="Times New Roman" w:hAnsi="Times New Roman" w:cs="Times New Roman"/>
          <w:sz w:val="24"/>
          <w:szCs w:val="24"/>
        </w:rPr>
        <w:t xml:space="preserve">Honthaner, E. L. (2013). </w:t>
      </w:r>
      <w:r w:rsidRPr="00DD7294">
        <w:rPr>
          <w:rFonts w:ascii="Times New Roman" w:eastAsia="Times New Roman" w:hAnsi="Times New Roman" w:cs="Times New Roman"/>
          <w:i/>
          <w:iCs/>
          <w:sz w:val="24"/>
          <w:szCs w:val="24"/>
        </w:rPr>
        <w:t>The complete film production handbook</w:t>
      </w:r>
      <w:r w:rsidRPr="00DD72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D7294">
        <w:rPr>
          <w:rFonts w:ascii="Times New Roman" w:eastAsia="Times New Roman" w:hAnsi="Times New Roman" w:cs="Times New Roman"/>
          <w:sz w:val="24"/>
          <w:szCs w:val="24"/>
        </w:rPr>
        <w:t>Routledge.</w:t>
      </w:r>
    </w:p>
    <w:p w14:paraId="67F74410" w14:textId="77777777" w:rsidR="00DD7294" w:rsidRPr="00633503" w:rsidRDefault="00DD7294" w:rsidP="00884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D7294" w:rsidRPr="00633503" w:rsidSect="008849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DED0F" w14:textId="77777777" w:rsidR="004E397C" w:rsidRDefault="004E397C">
      <w:pPr>
        <w:spacing w:after="0" w:line="240" w:lineRule="auto"/>
      </w:pPr>
      <w:r>
        <w:separator/>
      </w:r>
    </w:p>
  </w:endnote>
  <w:endnote w:type="continuationSeparator" w:id="0">
    <w:p w14:paraId="2975D661" w14:textId="77777777" w:rsidR="004E397C" w:rsidRDefault="004E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7D306" w14:textId="77777777" w:rsidR="004E397C" w:rsidRDefault="004E397C">
      <w:pPr>
        <w:spacing w:after="0" w:line="240" w:lineRule="auto"/>
      </w:pPr>
      <w:r>
        <w:separator/>
      </w:r>
    </w:p>
  </w:footnote>
  <w:footnote w:type="continuationSeparator" w:id="0">
    <w:p w14:paraId="037E5FDF" w14:textId="77777777" w:rsidR="004E397C" w:rsidRDefault="004E3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4921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175670" w14:textId="2B6511E1" w:rsidR="00884901" w:rsidRDefault="004E397C" w:rsidP="00884901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PERFORMING ARTS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8490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849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49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49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49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49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05586D" w14:textId="3EEA8178" w:rsidR="00884901" w:rsidRPr="00884901" w:rsidRDefault="00884901" w:rsidP="00884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2D2B9" w14:textId="7C914F22" w:rsidR="00884901" w:rsidRPr="00884901" w:rsidRDefault="004E397C" w:rsidP="00884901">
    <w:pPr>
      <w:spacing w:after="0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PERFORMING ARTS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71"/>
    <w:rsid w:val="00385928"/>
    <w:rsid w:val="004E397C"/>
    <w:rsid w:val="00633503"/>
    <w:rsid w:val="00664DDC"/>
    <w:rsid w:val="008376C6"/>
    <w:rsid w:val="00884901"/>
    <w:rsid w:val="008E1408"/>
    <w:rsid w:val="00A04208"/>
    <w:rsid w:val="00B60B1D"/>
    <w:rsid w:val="00BE563C"/>
    <w:rsid w:val="00DD7294"/>
    <w:rsid w:val="00F86971"/>
    <w:rsid w:val="00FD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E51C3"/>
  <w15:chartTrackingRefBased/>
  <w15:docId w15:val="{E01898DA-2FB9-463A-970B-FBE83A45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4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901"/>
  </w:style>
  <w:style w:type="paragraph" w:styleId="Footer">
    <w:name w:val="footer"/>
    <w:basedOn w:val="Normal"/>
    <w:link w:val="FooterChar"/>
    <w:uiPriority w:val="99"/>
    <w:unhideWhenUsed/>
    <w:rsid w:val="00884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</cp:lastModifiedBy>
  <cp:revision>3</cp:revision>
  <dcterms:created xsi:type="dcterms:W3CDTF">2019-04-20T06:30:00Z</dcterms:created>
  <dcterms:modified xsi:type="dcterms:W3CDTF">2019-04-20T10:53:00Z</dcterms:modified>
</cp:coreProperties>
</file>